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D7069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D7069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15/9/2016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15/9/2016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F611F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SHOOTING A GOAL! WICKED WINTER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D7069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Cricket, Basketball, T-Ball and Cricket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F611F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SHOOTING A GOAL! WICKED WINTER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D7069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Cricket, Basketball, T-Ball and Cricket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611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12/9/2016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611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12/9/2016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F611F3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F611F3">
        <w:rPr>
          <w:rFonts w:ascii="Arial" w:hAnsi="Arial" w:cs="Arial"/>
          <w:b/>
          <w:color w:val="656263"/>
          <w:sz w:val="20"/>
          <w:szCs w:val="20"/>
        </w:rPr>
        <w:t>$10</w:t>
      </w:r>
      <w:r w:rsidR="00F611F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611F3">
        <w:rPr>
          <w:rFonts w:ascii="Arial" w:hAnsi="Arial" w:cs="Arial"/>
          <w:b/>
          <w:color w:val="656263"/>
          <w:sz w:val="20"/>
          <w:szCs w:val="20"/>
        </w:rPr>
        <w:t>-EARLY BIRD RATE –JUST $90 IF YOU ENROL BY Friday 1</w:t>
      </w:r>
      <w:r w:rsidR="00F611F3" w:rsidRPr="008E4A92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F611F3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F611F3">
        <w:rPr>
          <w:rFonts w:ascii="Arial" w:hAnsi="Arial" w:cs="Arial"/>
          <w:b/>
          <w:color w:val="656263"/>
          <w:sz w:val="20"/>
          <w:szCs w:val="20"/>
        </w:rPr>
        <w:t>!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11F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11F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736EF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0696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11F3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2016-06-11T05:49:00Z</dcterms:created>
  <dcterms:modified xsi:type="dcterms:W3CDTF">2016-06-11T05:49:00Z</dcterms:modified>
</cp:coreProperties>
</file>